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41B62">
      <w:pPr>
        <w:spacing w:after="312" w:afterLines="100" w:line="240" w:lineRule="atLeast"/>
        <w:jc w:val="left"/>
        <w:rPr>
          <w:rFonts w:eastAsia="方正黑体_GBK"/>
          <w:bCs/>
          <w:color w:val="auto"/>
          <w:sz w:val="32"/>
          <w:szCs w:val="32"/>
        </w:rPr>
      </w:pPr>
      <w:r>
        <w:rPr>
          <w:rFonts w:hint="eastAsia" w:eastAsia="方正黑体_GBK"/>
          <w:bCs/>
          <w:color w:val="auto"/>
          <w:sz w:val="32"/>
          <w:szCs w:val="32"/>
        </w:rPr>
        <w:t>附件1</w:t>
      </w:r>
    </w:p>
    <w:p w14:paraId="2A3A979D">
      <w:pPr>
        <w:pStyle w:val="2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  <w:t>年度全省学分银行建设先进集体</w:t>
      </w:r>
    </w:p>
    <w:p w14:paraId="3F52F781">
      <w:pPr>
        <w:pStyle w:val="2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  <w:t>评选细则</w:t>
      </w:r>
    </w:p>
    <w:p w14:paraId="40E0C90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eastAsia="方正仿宋_GBK"/>
          <w:color w:val="auto"/>
          <w:kern w:val="0"/>
          <w:sz w:val="32"/>
          <w:szCs w:val="32"/>
        </w:rPr>
        <w:t>合作联盟成员单位</w:t>
      </w:r>
    </w:p>
    <w:tbl>
      <w:tblPr>
        <w:tblStyle w:val="5"/>
        <w:tblW w:w="889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641"/>
        <w:gridCol w:w="5513"/>
        <w:gridCol w:w="1050"/>
      </w:tblGrid>
      <w:tr w14:paraId="370832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6C183B0A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序号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BAE1E4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评审项目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10375873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指标细则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6BF08157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标准分</w:t>
            </w:r>
          </w:p>
        </w:tc>
      </w:tr>
      <w:tr w14:paraId="082175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0A6560F1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5018DAAF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领导重视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66F47AC8">
            <w:pPr>
              <w:widowControl/>
              <w:spacing w:line="340" w:lineRule="exac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学校高度重视学分银行建设工作</w:t>
            </w:r>
          </w:p>
          <w:p w14:paraId="02793BB8">
            <w:pPr>
              <w:widowControl/>
              <w:spacing w:line="340" w:lineRule="exac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（符合得10分，无则得0分）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311BE96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14:paraId="38C320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725CC20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2</w:t>
            </w:r>
          </w:p>
        </w:tc>
        <w:tc>
          <w:tcPr>
            <w:tcW w:w="1641" w:type="dxa"/>
            <w:vMerge w:val="restart"/>
            <w:shd w:val="clear" w:color="auto" w:fill="auto"/>
            <w:vAlign w:val="center"/>
          </w:tcPr>
          <w:p w14:paraId="553D73A1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组织机构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19D04879">
            <w:pPr>
              <w:widowControl/>
              <w:spacing w:line="340" w:lineRule="exac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设立专门的学分银行管理部门或岗位，配备工作人员负责学分银行工作</w:t>
            </w:r>
          </w:p>
          <w:p w14:paraId="3795DEE7">
            <w:pPr>
              <w:widowControl/>
              <w:spacing w:line="340" w:lineRule="exac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（符合得5分，无则得0分）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F4D4332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5</w:t>
            </w:r>
          </w:p>
        </w:tc>
      </w:tr>
      <w:tr w14:paraId="5C507F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692" w:type="dxa"/>
            <w:vMerge w:val="continue"/>
            <w:vAlign w:val="center"/>
          </w:tcPr>
          <w:p w14:paraId="64C021C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641" w:type="dxa"/>
            <w:vMerge w:val="continue"/>
            <w:vAlign w:val="center"/>
          </w:tcPr>
          <w:p w14:paraId="53029E8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5513" w:type="dxa"/>
            <w:shd w:val="clear" w:color="auto" w:fill="auto"/>
            <w:vAlign w:val="center"/>
          </w:tcPr>
          <w:p w14:paraId="6382F863">
            <w:pPr>
              <w:widowControl/>
              <w:spacing w:line="340" w:lineRule="exac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明确管理流程和责任分工</w:t>
            </w:r>
          </w:p>
          <w:p w14:paraId="501BF85E">
            <w:pPr>
              <w:widowControl/>
              <w:spacing w:line="340" w:lineRule="exac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（符合得5分，无则得0分）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06AEBE1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5</w:t>
            </w:r>
          </w:p>
        </w:tc>
      </w:tr>
      <w:tr w14:paraId="64CA65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53A6801C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069AF6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管理队伍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7B3AACDB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学分银行管理队伍团结协作，近两年无违法违纪现象等（符合得10分，无则得0分）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7FB6A4A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14:paraId="1C67E2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692" w:type="dxa"/>
            <w:vAlign w:val="center"/>
          </w:tcPr>
          <w:p w14:paraId="225A24F4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41" w:type="dxa"/>
            <w:vAlign w:val="center"/>
          </w:tcPr>
          <w:p w14:paraId="6A17BEC5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学习成果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345C7304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落实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本年度学习成果存入情况</w:t>
            </w:r>
          </w:p>
          <w:p w14:paraId="4D172376">
            <w:pPr>
              <w:widowControl/>
              <w:spacing w:line="34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（按照本年度存入学习账户数、学习成果数均值排名赋分，第一名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分，等差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分从高到低递减）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6D29C517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0</w:t>
            </w:r>
          </w:p>
        </w:tc>
      </w:tr>
      <w:tr w14:paraId="0EEE9F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692" w:type="dxa"/>
            <w:vAlign w:val="center"/>
          </w:tcPr>
          <w:p w14:paraId="058FF131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41" w:type="dxa"/>
            <w:vAlign w:val="center"/>
          </w:tcPr>
          <w:p w14:paraId="2B34AA69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应用推广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099437E9">
            <w:pPr>
              <w:widowControl/>
              <w:spacing w:line="34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开展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特色、有创新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性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的应用活动，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推动学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分银行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各项功能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落地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见效</w:t>
            </w:r>
          </w:p>
          <w:p w14:paraId="348EDC0E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每项活动10分，30分封顶，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9632437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0</w:t>
            </w:r>
          </w:p>
        </w:tc>
      </w:tr>
      <w:tr w14:paraId="33D0AB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692" w:type="dxa"/>
            <w:vAlign w:val="center"/>
          </w:tcPr>
          <w:p w14:paraId="51B8FBC0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41" w:type="dxa"/>
            <w:vAlign w:val="center"/>
          </w:tcPr>
          <w:p w14:paraId="77B2C9CD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工作建议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6541BA44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挖掘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各类教育的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学习成果认证需求，提出推进学分银行建设的工作建议</w:t>
            </w:r>
          </w:p>
          <w:p w14:paraId="3AF2B9D8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（符合得10分，基本符合5分，无则得0分）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D0F2FC3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14:paraId="7C025A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846" w:type="dxa"/>
            <w:gridSpan w:val="3"/>
            <w:vAlign w:val="center"/>
          </w:tcPr>
          <w:p w14:paraId="4D960430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合计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608E810F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100</w:t>
            </w:r>
          </w:p>
        </w:tc>
      </w:tr>
    </w:tbl>
    <w:p w14:paraId="04356DD9">
      <w:pPr>
        <w:rPr>
          <w:color w:val="auto"/>
        </w:rPr>
      </w:pPr>
    </w:p>
    <w:p w14:paraId="7E5F1613">
      <w:pPr>
        <w:rPr>
          <w:color w:val="auto"/>
        </w:rPr>
      </w:pPr>
    </w:p>
    <w:p w14:paraId="3E3CAED2">
      <w:pPr>
        <w:rPr>
          <w:color w:val="auto"/>
        </w:rPr>
      </w:pPr>
    </w:p>
    <w:p w14:paraId="7195BC05">
      <w:pPr>
        <w:rPr>
          <w:color w:val="auto"/>
        </w:rPr>
      </w:pPr>
    </w:p>
    <w:p w14:paraId="6B646D66">
      <w:pPr>
        <w:rPr>
          <w:color w:val="auto"/>
        </w:rPr>
      </w:pPr>
    </w:p>
    <w:p w14:paraId="761716F9">
      <w:pPr>
        <w:rPr>
          <w:color w:val="auto"/>
        </w:rPr>
      </w:pPr>
    </w:p>
    <w:p w14:paraId="54BA02A3">
      <w:pPr>
        <w:rPr>
          <w:color w:val="auto"/>
        </w:rPr>
      </w:pPr>
    </w:p>
    <w:p w14:paraId="1E7F6E05">
      <w:pPr>
        <w:pStyle w:val="2"/>
        <w:spacing w:line="560" w:lineRule="exact"/>
        <w:jc w:val="center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</w:p>
    <w:p w14:paraId="1A941DB7">
      <w:pPr>
        <w:pStyle w:val="2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  <w:t>年度全省学分银行建设先进集体</w:t>
      </w:r>
    </w:p>
    <w:p w14:paraId="25C9A6C2">
      <w:pPr>
        <w:pStyle w:val="2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  <w:t>评选细则</w:t>
      </w:r>
    </w:p>
    <w:p w14:paraId="722BB84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eastAsia="方正仿宋_GBK"/>
          <w:color w:val="auto"/>
          <w:kern w:val="0"/>
          <w:sz w:val="32"/>
          <w:szCs w:val="32"/>
          <w:lang w:val="en-US" w:eastAsia="zh-CN"/>
        </w:rPr>
        <w:t>市县开大（校本学院）</w:t>
      </w:r>
    </w:p>
    <w:tbl>
      <w:tblPr>
        <w:tblStyle w:val="5"/>
        <w:tblW w:w="889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641"/>
        <w:gridCol w:w="5513"/>
        <w:gridCol w:w="1050"/>
      </w:tblGrid>
      <w:tr w14:paraId="46DA96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1F2AF1B7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序号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AC069B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评审项目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757518FF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指标细则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49FAD15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标准分</w:t>
            </w:r>
          </w:p>
        </w:tc>
      </w:tr>
      <w:tr w14:paraId="3B4970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31265512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71EFC814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领导重视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25CAE8E2">
            <w:pPr>
              <w:widowControl/>
              <w:spacing w:line="340" w:lineRule="exac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学校高度重视学分银行建设工作</w:t>
            </w:r>
          </w:p>
          <w:p w14:paraId="52C8DD33">
            <w:pPr>
              <w:widowControl/>
              <w:spacing w:line="340" w:lineRule="exac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（符合得10分，无则得0分）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43C2CF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14:paraId="3EBC3E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7CD214C4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2</w:t>
            </w:r>
          </w:p>
        </w:tc>
        <w:tc>
          <w:tcPr>
            <w:tcW w:w="1641" w:type="dxa"/>
            <w:vMerge w:val="restart"/>
            <w:shd w:val="clear" w:color="auto" w:fill="auto"/>
            <w:vAlign w:val="center"/>
          </w:tcPr>
          <w:p w14:paraId="592C8575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组织机构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5A3B1407">
            <w:pPr>
              <w:widowControl/>
              <w:spacing w:line="340" w:lineRule="exac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配备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专门的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工作人员负责学分银行工作</w:t>
            </w:r>
          </w:p>
          <w:p w14:paraId="41ECE9B4">
            <w:pPr>
              <w:widowControl/>
              <w:spacing w:line="340" w:lineRule="exac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（符合得5分，无则得0分）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4C20EE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5</w:t>
            </w:r>
          </w:p>
        </w:tc>
      </w:tr>
      <w:tr w14:paraId="07B770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692" w:type="dxa"/>
            <w:vMerge w:val="continue"/>
            <w:vAlign w:val="center"/>
          </w:tcPr>
          <w:p w14:paraId="73CA9BE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641" w:type="dxa"/>
            <w:vMerge w:val="continue"/>
            <w:vAlign w:val="center"/>
          </w:tcPr>
          <w:p w14:paraId="491BB387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5513" w:type="dxa"/>
            <w:shd w:val="clear" w:color="auto" w:fill="auto"/>
            <w:vAlign w:val="center"/>
          </w:tcPr>
          <w:p w14:paraId="325F0F10">
            <w:pPr>
              <w:widowControl/>
              <w:spacing w:line="340" w:lineRule="exac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明确管理流程和责任分工</w:t>
            </w:r>
          </w:p>
          <w:p w14:paraId="655FEE77">
            <w:pPr>
              <w:widowControl/>
              <w:spacing w:line="340" w:lineRule="exac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（符合得5分，无则得0分）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165DA5C7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5</w:t>
            </w:r>
          </w:p>
        </w:tc>
      </w:tr>
      <w:tr w14:paraId="0F47E0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6FF28570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9EEC0B7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管理队伍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2A9A9DB8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学分银行管理队伍团结协作，近两年无违法违纪现象等（符合得10分，无则得0分）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33FE01DF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14:paraId="3CCCBB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692" w:type="dxa"/>
            <w:vMerge w:val="restart"/>
            <w:vAlign w:val="center"/>
          </w:tcPr>
          <w:p w14:paraId="4BD85157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41" w:type="dxa"/>
            <w:vMerge w:val="restart"/>
            <w:vAlign w:val="center"/>
          </w:tcPr>
          <w:p w14:paraId="6DCBE48B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学习成果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03479402">
            <w:pPr>
              <w:widowControl/>
              <w:spacing w:line="34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落实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本年度学分认定与转换情况</w:t>
            </w:r>
          </w:p>
          <w:p w14:paraId="48040452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（按照“月明在线”平台中学分转换复审通过人次排名赋分，第一名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分，等差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分从高到低递减）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7C71818">
            <w:pPr>
              <w:widowControl/>
              <w:spacing w:line="34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30</w:t>
            </w:r>
          </w:p>
        </w:tc>
      </w:tr>
      <w:tr w14:paraId="2E4355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692" w:type="dxa"/>
            <w:vMerge w:val="continue"/>
            <w:vAlign w:val="center"/>
          </w:tcPr>
          <w:p w14:paraId="152DA40B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641" w:type="dxa"/>
            <w:vMerge w:val="continue"/>
            <w:vAlign w:val="center"/>
          </w:tcPr>
          <w:p w14:paraId="2C7A659C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5513" w:type="dxa"/>
            <w:shd w:val="clear" w:color="auto" w:fill="auto"/>
            <w:vAlign w:val="center"/>
          </w:tcPr>
          <w:p w14:paraId="0E8F4D83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落实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本年度学习成果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社会培训等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）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存入情况</w:t>
            </w:r>
          </w:p>
          <w:p w14:paraId="698E10C2">
            <w:pPr>
              <w:widowControl/>
              <w:spacing w:line="34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（按照本年度存入学习账户数、学习成果数均值排名赋分，第一名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分，等差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分从高到低递减）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720A6263">
            <w:pPr>
              <w:widowControl/>
              <w:spacing w:line="34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1F60E6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692" w:type="dxa"/>
            <w:vAlign w:val="center"/>
          </w:tcPr>
          <w:p w14:paraId="0647E844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41" w:type="dxa"/>
            <w:vAlign w:val="center"/>
          </w:tcPr>
          <w:p w14:paraId="3DBB8AA4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应用推广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2F371C1F">
            <w:pPr>
              <w:widowControl/>
              <w:spacing w:line="34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开展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特色、有创新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性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的应用活动，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推动学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分银行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各项功能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落地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见效</w:t>
            </w:r>
          </w:p>
          <w:p w14:paraId="552336F9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每项活动10分，20分封顶，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AE3D0A0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0</w:t>
            </w:r>
          </w:p>
        </w:tc>
      </w:tr>
      <w:tr w14:paraId="30AF4F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692" w:type="dxa"/>
            <w:vAlign w:val="center"/>
          </w:tcPr>
          <w:p w14:paraId="1FD3A808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41" w:type="dxa"/>
            <w:vAlign w:val="center"/>
          </w:tcPr>
          <w:p w14:paraId="25D787DE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工作建议</w:t>
            </w:r>
          </w:p>
        </w:tc>
        <w:tc>
          <w:tcPr>
            <w:tcW w:w="5513" w:type="dxa"/>
            <w:shd w:val="clear" w:color="auto" w:fill="auto"/>
            <w:vAlign w:val="center"/>
          </w:tcPr>
          <w:p w14:paraId="0E53616F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挖掘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各类教育的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学习成果认证需求，提出推进学分银行建设的工作建议</w:t>
            </w:r>
          </w:p>
          <w:p w14:paraId="14A851B0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（符合得10分，基本符合5分，无则得0分）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3C22CE24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14:paraId="39A681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846" w:type="dxa"/>
            <w:gridSpan w:val="3"/>
            <w:vAlign w:val="center"/>
          </w:tcPr>
          <w:p w14:paraId="463CBD24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合计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835FC1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100</w:t>
            </w:r>
          </w:p>
        </w:tc>
      </w:tr>
    </w:tbl>
    <w:p w14:paraId="7F25726D">
      <w:pPr>
        <w:pStyle w:val="2"/>
        <w:spacing w:line="560" w:lineRule="exact"/>
        <w:jc w:val="center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</w:p>
    <w:p w14:paraId="57104174">
      <w:pPr>
        <w:pStyle w:val="2"/>
        <w:spacing w:line="560" w:lineRule="exact"/>
        <w:jc w:val="center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</w:p>
    <w:p w14:paraId="61185C91">
      <w:pPr>
        <w:pStyle w:val="2"/>
        <w:spacing w:line="560" w:lineRule="exact"/>
        <w:jc w:val="center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</w:p>
    <w:p w14:paraId="359F9BDE">
      <w:pPr>
        <w:pStyle w:val="2"/>
        <w:spacing w:line="560" w:lineRule="exact"/>
        <w:jc w:val="both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</w:p>
    <w:p w14:paraId="08C9AD97">
      <w:pPr>
        <w:pStyle w:val="2"/>
        <w:spacing w:line="560" w:lineRule="exact"/>
        <w:jc w:val="center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  <w:t>年度全省学分银行建设先进个人</w:t>
      </w:r>
    </w:p>
    <w:p w14:paraId="039B49DE">
      <w:pPr>
        <w:pStyle w:val="2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  <w:t>评选细则</w:t>
      </w:r>
    </w:p>
    <w:p w14:paraId="75CF057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eastAsia="方正仿宋_GBK"/>
          <w:color w:val="auto"/>
          <w:kern w:val="0"/>
          <w:sz w:val="32"/>
          <w:szCs w:val="32"/>
        </w:rPr>
        <w:t>合作联盟成员单位</w:t>
      </w:r>
    </w:p>
    <w:tbl>
      <w:tblPr>
        <w:tblStyle w:val="5"/>
        <w:tblW w:w="889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214"/>
        <w:gridCol w:w="6090"/>
        <w:gridCol w:w="900"/>
      </w:tblGrid>
      <w:tr w14:paraId="2314E6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55CA9A7B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序号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43DFB889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评审项目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05214CE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指标细则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1E36CE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标准分</w:t>
            </w:r>
          </w:p>
        </w:tc>
      </w:tr>
      <w:tr w14:paraId="3FB857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3651A9C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1625A83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政策贯彻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7564C869">
            <w:pPr>
              <w:widowControl/>
              <w:spacing w:line="300" w:lineRule="exac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深入贯彻落实国家、省市、学校或单位有关学分银行工作的政策和法规</w:t>
            </w:r>
          </w:p>
          <w:p w14:paraId="4CBBA447">
            <w:pPr>
              <w:widowControl/>
              <w:spacing w:line="300" w:lineRule="exac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E551047">
            <w:pPr>
              <w:widowControl/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7FBD50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4164426D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2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71577A5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师德师风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0924EB7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熟悉学分银行工作要求和流程，有较强的奉献精神和服务意识，近两年无违法违纪现象等</w:t>
            </w:r>
          </w:p>
          <w:p w14:paraId="2D4A07A5">
            <w:pPr>
              <w:widowControl/>
              <w:spacing w:line="300" w:lineRule="exac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8AD5BF">
            <w:pPr>
              <w:widowControl/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79065E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692" w:type="dxa"/>
            <w:vMerge w:val="restart"/>
            <w:vAlign w:val="center"/>
          </w:tcPr>
          <w:p w14:paraId="748EAE63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214" w:type="dxa"/>
            <w:vMerge w:val="restart"/>
            <w:vAlign w:val="center"/>
          </w:tcPr>
          <w:p w14:paraId="6E355625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学习成果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AF3D684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落实本单位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学习成果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存入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情况</w:t>
            </w:r>
          </w:p>
          <w:p w14:paraId="251E553D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（按照本年度存入的学习账户数、学习成果数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较上一年增长率均值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排名赋分，第一名30分，等差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分从高到低递减）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C65327B">
            <w:pPr>
              <w:widowControl/>
              <w:spacing w:line="30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0</w:t>
            </w:r>
          </w:p>
        </w:tc>
      </w:tr>
      <w:tr w14:paraId="4CEC46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692" w:type="dxa"/>
            <w:vMerge w:val="continue"/>
            <w:vAlign w:val="center"/>
          </w:tcPr>
          <w:p w14:paraId="483A5310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214" w:type="dxa"/>
            <w:vMerge w:val="continue"/>
            <w:vAlign w:val="center"/>
          </w:tcPr>
          <w:p w14:paraId="4218A49C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14:paraId="395FFD6D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落实本单位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学习成果认定情况</w:t>
            </w:r>
          </w:p>
          <w:p w14:paraId="053CFDAA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按照本年度认定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的学习成果总人次较上一年增长率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排名赋分，第一名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0分，等差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分从高到低递减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11C90D">
            <w:pPr>
              <w:widowControl/>
              <w:spacing w:line="30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0</w:t>
            </w:r>
          </w:p>
        </w:tc>
      </w:tr>
      <w:tr w14:paraId="0CE491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692" w:type="dxa"/>
            <w:vAlign w:val="center"/>
          </w:tcPr>
          <w:p w14:paraId="603CB565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214" w:type="dxa"/>
            <w:vAlign w:val="center"/>
          </w:tcPr>
          <w:p w14:paraId="2442DDC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应用推广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14007BB3">
            <w:pPr>
              <w:widowControl/>
              <w:spacing w:line="34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具体负责本单位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开展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特色、有创新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性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的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相关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活动，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推动学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分银行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各项功能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落地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见效</w:t>
            </w:r>
          </w:p>
          <w:p w14:paraId="2675747B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每项活动5分，10分封顶，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D6E3A7">
            <w:pPr>
              <w:widowControl/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1CB197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92" w:type="dxa"/>
            <w:vMerge w:val="restart"/>
            <w:vAlign w:val="center"/>
          </w:tcPr>
          <w:p w14:paraId="1F334C1C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214" w:type="dxa"/>
            <w:vMerge w:val="restart"/>
            <w:vAlign w:val="center"/>
          </w:tcPr>
          <w:p w14:paraId="3AA38AC7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宣传推广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3C5F2702">
            <w:pPr>
              <w:widowControl/>
              <w:spacing w:line="300" w:lineRule="exact"/>
              <w:jc w:val="left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积极向学分银行官微提供学分银行相关个人或项目典型案例，并被学分银行官微采纳</w:t>
            </w:r>
          </w:p>
          <w:p w14:paraId="7FF54BE8">
            <w:pPr>
              <w:widowControl/>
              <w:spacing w:line="300" w:lineRule="exact"/>
              <w:jc w:val="left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每个案例5分，10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封顶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45F662">
            <w:pPr>
              <w:widowControl/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08A3AC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92" w:type="dxa"/>
            <w:vMerge w:val="continue"/>
            <w:vAlign w:val="center"/>
          </w:tcPr>
          <w:p w14:paraId="6A043B1A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214" w:type="dxa"/>
            <w:vMerge w:val="continue"/>
            <w:vAlign w:val="center"/>
          </w:tcPr>
          <w:p w14:paraId="455A24A7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14:paraId="78EFB5FC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在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本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单位官网、官微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宣传推广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学分银行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业务</w:t>
            </w:r>
          </w:p>
          <w:p w14:paraId="3BF10E9A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（符合得5分，无则得0分）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F4E4F1">
            <w:pPr>
              <w:widowControl/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5</w:t>
            </w:r>
          </w:p>
        </w:tc>
      </w:tr>
      <w:tr w14:paraId="612CF9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284D86AB">
            <w:pPr>
              <w:widowControl/>
              <w:spacing w:line="340" w:lineRule="exact"/>
              <w:jc w:val="center"/>
              <w:rPr>
                <w:rFonts w:hint="eastAsia" w:ascii="Times New Roman" w:hAnsi="Times New Roman" w:eastAsia="方正黑体_GBK" w:cs="Times New Roman"/>
                <w:bCs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214" w:type="dxa"/>
            <w:vAlign w:val="center"/>
          </w:tcPr>
          <w:p w14:paraId="3BEC2E0A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培训学习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4023B56C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积极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参加学分银行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组织的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相关线上线下培训或会议</w:t>
            </w:r>
          </w:p>
          <w:p w14:paraId="23769854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（符合得5分，无则得0分）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AE749B">
            <w:pPr>
              <w:widowControl/>
              <w:spacing w:line="30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5</w:t>
            </w:r>
          </w:p>
        </w:tc>
      </w:tr>
      <w:tr w14:paraId="01341F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14FF93FB">
            <w:pPr>
              <w:widowControl/>
              <w:spacing w:line="340" w:lineRule="exact"/>
              <w:jc w:val="center"/>
              <w:rPr>
                <w:rFonts w:hint="eastAsia" w:ascii="Times New Roman" w:hAnsi="Times New Roman" w:eastAsia="方正黑体_GBK" w:cs="Times New Roman"/>
                <w:bCs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214" w:type="dxa"/>
            <w:vAlign w:val="center"/>
          </w:tcPr>
          <w:p w14:paraId="4BD26661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科研成果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73F76016">
            <w:pPr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以第一作者发表学分银行相关学术论文、论著；作为主持人开展学分银行相关课题研究；署名第一位获得学分银行相关发明及专利</w:t>
            </w:r>
          </w:p>
          <w:p w14:paraId="524A585A">
            <w:pPr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D072DD">
            <w:pPr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19CDB7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7996" w:type="dxa"/>
            <w:gridSpan w:val="3"/>
            <w:vAlign w:val="center"/>
          </w:tcPr>
          <w:p w14:paraId="212C7DE5">
            <w:pPr>
              <w:widowControl/>
              <w:spacing w:line="30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合计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10C1A55">
            <w:pPr>
              <w:widowControl/>
              <w:spacing w:line="30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100</w:t>
            </w:r>
          </w:p>
        </w:tc>
      </w:tr>
    </w:tbl>
    <w:p w14:paraId="24DAF981">
      <w:pPr>
        <w:pStyle w:val="2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</w:p>
    <w:p w14:paraId="6995846E">
      <w:pPr>
        <w:pStyle w:val="2"/>
        <w:spacing w:line="560" w:lineRule="exact"/>
        <w:jc w:val="both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</w:p>
    <w:p w14:paraId="33C32A1D">
      <w:pPr>
        <w:pStyle w:val="2"/>
        <w:spacing w:line="560" w:lineRule="exact"/>
        <w:jc w:val="center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</w:p>
    <w:p w14:paraId="05025E0F">
      <w:pPr>
        <w:pStyle w:val="2"/>
        <w:spacing w:line="560" w:lineRule="exact"/>
        <w:jc w:val="center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</w:p>
    <w:p w14:paraId="2A937C56">
      <w:pPr>
        <w:pStyle w:val="2"/>
        <w:spacing w:line="560" w:lineRule="exact"/>
        <w:jc w:val="center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  <w:t>年度全省学分银行建设先进个人</w:t>
      </w:r>
    </w:p>
    <w:p w14:paraId="0AC303F6">
      <w:pPr>
        <w:pStyle w:val="2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  <w:t>评选细则</w:t>
      </w:r>
    </w:p>
    <w:p w14:paraId="5B5A2FBA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</w:rPr>
      </w:pPr>
      <w:r>
        <w:rPr>
          <w:rFonts w:hint="eastAsia" w:eastAsia="方正仿宋_GBK"/>
          <w:color w:val="auto"/>
          <w:kern w:val="0"/>
          <w:sz w:val="32"/>
          <w:szCs w:val="32"/>
        </w:rPr>
        <w:t>市县开放大学</w:t>
      </w:r>
      <w:r>
        <w:rPr>
          <w:rFonts w:hint="eastAsia" w:eastAsia="方正仿宋_GBK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eastAsia="方正仿宋_GBK"/>
          <w:color w:val="auto"/>
          <w:kern w:val="0"/>
          <w:sz w:val="32"/>
          <w:szCs w:val="32"/>
          <w:lang w:val="en-US" w:eastAsia="zh-CN"/>
        </w:rPr>
        <w:t>校本学院</w:t>
      </w:r>
      <w:r>
        <w:rPr>
          <w:rFonts w:hint="eastAsia" w:eastAsia="方正仿宋_GBK"/>
          <w:color w:val="auto"/>
          <w:kern w:val="0"/>
          <w:sz w:val="32"/>
          <w:szCs w:val="32"/>
          <w:lang w:eastAsia="zh-CN"/>
        </w:rPr>
        <w:t>）</w:t>
      </w:r>
    </w:p>
    <w:tbl>
      <w:tblPr>
        <w:tblStyle w:val="5"/>
        <w:tblW w:w="889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244"/>
        <w:gridCol w:w="6060"/>
        <w:gridCol w:w="900"/>
      </w:tblGrid>
      <w:tr w14:paraId="416EEC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28E97D41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序号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821149E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评审项目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41402F4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指标细则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1A7F6B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标准分</w:t>
            </w:r>
          </w:p>
        </w:tc>
      </w:tr>
      <w:tr w14:paraId="1D7D6D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00820C9B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A34844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政策贯彻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6BF30A16">
            <w:pPr>
              <w:widowControl/>
              <w:spacing w:line="300" w:lineRule="exac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深入贯彻落实国家、省市、学校或单位有关学分银行工作的政策和法规（符合得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CA50B2">
            <w:pPr>
              <w:widowControl/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3B96B6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04A1E5C8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46AF395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师德师风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15D81CA6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熟悉学分银行工作要求和流程，有较强的奉献精神和服务意识，近两年无违法违纪现象等</w:t>
            </w:r>
          </w:p>
          <w:p w14:paraId="46D9B20D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39212D1">
            <w:pPr>
              <w:widowControl/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192DEA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692" w:type="dxa"/>
            <w:vMerge w:val="restart"/>
            <w:vAlign w:val="center"/>
          </w:tcPr>
          <w:p w14:paraId="117471C3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244" w:type="dxa"/>
            <w:vMerge w:val="restart"/>
            <w:vAlign w:val="center"/>
          </w:tcPr>
          <w:p w14:paraId="7ED4279F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学习成果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61385039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落实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本年度学习成果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社会培训等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）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存入情况</w:t>
            </w:r>
          </w:p>
          <w:p w14:paraId="668BC135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（按照本年度存入学习账户数、学习成果数均值排名赋分，第一名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分，等差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highlight w:val="none"/>
              </w:rPr>
              <w:t>分从高到低递减）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B13FC0">
            <w:pPr>
              <w:widowControl/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4C48EC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692" w:type="dxa"/>
            <w:vMerge w:val="continue"/>
            <w:vAlign w:val="center"/>
          </w:tcPr>
          <w:p w14:paraId="5F2CB118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3FE9682D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  <w:vAlign w:val="center"/>
          </w:tcPr>
          <w:p w14:paraId="5F9BB80C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落实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本单位学习成果认定与转换情况</w:t>
            </w:r>
          </w:p>
          <w:p w14:paraId="6FA82113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按照本年度“月明在线”平台中学分转换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初审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通过人次</w:t>
            </w:r>
            <w:bookmarkStart w:id="0" w:name="_GoBack"/>
            <w:bookmarkEnd w:id="0"/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排名赋分，第一名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0分，等差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分从高到低递减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E1E7FE">
            <w:pPr>
              <w:widowControl/>
              <w:spacing w:line="30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20</w:t>
            </w:r>
          </w:p>
        </w:tc>
      </w:tr>
      <w:tr w14:paraId="0F6EA4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692" w:type="dxa"/>
            <w:vMerge w:val="continue"/>
            <w:vAlign w:val="center"/>
          </w:tcPr>
          <w:p w14:paraId="0CB9FC6D">
            <w:pPr>
              <w:widowControl/>
              <w:spacing w:line="34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59AA8C52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  <w:vAlign w:val="center"/>
          </w:tcPr>
          <w:p w14:paraId="0473F36E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落实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本单位学习成果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转换规则制定情况</w:t>
            </w:r>
          </w:p>
          <w:p w14:paraId="23CED5FE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  <w:highlight w:val="red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（按照本年度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申请通过的成果转换规则条目总数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排名赋分，第一名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0分，等差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分从高到低递）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9E39F6">
            <w:pPr>
              <w:widowControl/>
              <w:spacing w:line="30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0</w:t>
            </w:r>
          </w:p>
        </w:tc>
      </w:tr>
      <w:tr w14:paraId="464E4D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692" w:type="dxa"/>
            <w:vAlign w:val="center"/>
          </w:tcPr>
          <w:p w14:paraId="46C01E4F">
            <w:pPr>
              <w:widowControl/>
              <w:spacing w:line="34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244" w:type="dxa"/>
            <w:vAlign w:val="center"/>
          </w:tcPr>
          <w:p w14:paraId="612A4967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应用推广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BE002E1">
            <w:pPr>
              <w:widowControl/>
              <w:spacing w:line="34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开展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特色、有创新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性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的应用活动，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推动学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分银行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各项功能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落地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见效</w:t>
            </w:r>
          </w:p>
          <w:p w14:paraId="0040C7FB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每项活动5分，10分封顶，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F05A72">
            <w:pPr>
              <w:widowControl/>
              <w:spacing w:line="30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0</w:t>
            </w:r>
          </w:p>
        </w:tc>
      </w:tr>
      <w:tr w14:paraId="7D32AE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692" w:type="dxa"/>
            <w:vMerge w:val="restart"/>
            <w:vAlign w:val="center"/>
          </w:tcPr>
          <w:p w14:paraId="2CA27E81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5</w:t>
            </w:r>
          </w:p>
        </w:tc>
        <w:tc>
          <w:tcPr>
            <w:tcW w:w="1244" w:type="dxa"/>
            <w:vMerge w:val="restart"/>
            <w:vAlign w:val="center"/>
          </w:tcPr>
          <w:p w14:paraId="6049719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宣传推广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616C4D7A">
            <w:pPr>
              <w:widowControl/>
              <w:spacing w:line="300" w:lineRule="exact"/>
              <w:jc w:val="left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积极向学分银行官微提供学分银行相关个人或项目典型案例，并被学分银行官微采纳</w:t>
            </w:r>
          </w:p>
          <w:p w14:paraId="0E721A3C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每个案例5分，10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分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封顶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4D43DE7">
            <w:pPr>
              <w:widowControl/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29E1D5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692" w:type="dxa"/>
            <w:vMerge w:val="continue"/>
            <w:vAlign w:val="center"/>
          </w:tcPr>
          <w:p w14:paraId="358315A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6DD46919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  <w:vAlign w:val="center"/>
          </w:tcPr>
          <w:p w14:paraId="24B36FD4">
            <w:pPr>
              <w:widowControl/>
              <w:spacing w:line="300" w:lineRule="exact"/>
              <w:jc w:val="left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助力学分银行宣传推广，在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本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单位官网、官微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宣传推广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学分银行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业务</w:t>
            </w:r>
          </w:p>
          <w:p w14:paraId="1D809CAE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（符合得5分，无则得0分）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FA826F">
            <w:pPr>
              <w:widowControl/>
              <w:spacing w:line="30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5</w:t>
            </w:r>
          </w:p>
        </w:tc>
      </w:tr>
      <w:tr w14:paraId="5D43B3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692" w:type="dxa"/>
            <w:vAlign w:val="center"/>
          </w:tcPr>
          <w:p w14:paraId="59AD0CF3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6</w:t>
            </w:r>
          </w:p>
        </w:tc>
        <w:tc>
          <w:tcPr>
            <w:tcW w:w="1244" w:type="dxa"/>
            <w:vAlign w:val="center"/>
          </w:tcPr>
          <w:p w14:paraId="5E898208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培训学习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505C866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积极参加学分银行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组织的</w:t>
            </w: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线上线下培训或会议</w:t>
            </w:r>
          </w:p>
          <w:p w14:paraId="1E55EF9B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（符合得5分，无则得0分）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11EA63">
            <w:pPr>
              <w:widowControl/>
              <w:spacing w:line="30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5</w:t>
            </w:r>
          </w:p>
        </w:tc>
      </w:tr>
      <w:tr w14:paraId="7B5974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692" w:type="dxa"/>
            <w:vAlign w:val="center"/>
          </w:tcPr>
          <w:p w14:paraId="46A47646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7</w:t>
            </w:r>
          </w:p>
        </w:tc>
        <w:tc>
          <w:tcPr>
            <w:tcW w:w="1244" w:type="dxa"/>
            <w:vAlign w:val="center"/>
          </w:tcPr>
          <w:p w14:paraId="31F1AE6B">
            <w:pPr>
              <w:widowControl/>
              <w:spacing w:line="34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科研成果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23004586">
            <w:pPr>
              <w:widowControl/>
              <w:spacing w:line="300" w:lineRule="exact"/>
              <w:jc w:val="left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以第一作者发表学分银行相关学术论文、论著；作为主持人开展学分银行相关课题研究；署名第一位获得学分银行相关发明及专利（符合得10分，无则得0分）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A7323C">
            <w:pPr>
              <w:spacing w:line="300" w:lineRule="exact"/>
              <w:jc w:val="center"/>
              <w:rPr>
                <w:rFonts w:hint="default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49C67A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7996" w:type="dxa"/>
            <w:gridSpan w:val="3"/>
            <w:vAlign w:val="center"/>
          </w:tcPr>
          <w:p w14:paraId="4F149998">
            <w:pPr>
              <w:widowControl/>
              <w:spacing w:line="300" w:lineRule="exact"/>
              <w:jc w:val="center"/>
              <w:rPr>
                <w:rFonts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合计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6D6D10">
            <w:pPr>
              <w:widowControl/>
              <w:spacing w:line="300" w:lineRule="exact"/>
              <w:jc w:val="center"/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方正黑体_GBK"/>
                <w:bCs/>
                <w:color w:val="auto"/>
                <w:kern w:val="0"/>
                <w:sz w:val="22"/>
                <w:szCs w:val="22"/>
              </w:rPr>
              <w:t>100</w:t>
            </w:r>
          </w:p>
        </w:tc>
      </w:tr>
    </w:tbl>
    <w:p w14:paraId="6F90C1BB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6CE2E916-A81C-4351-A9BA-A1E426A6B33E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FB9A8C6-35FC-487D-B254-8E4CF7097C6C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0F2478B-271F-414E-A55D-F31C5C497B1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xYWUyMDViZGEzMjUzZDE4NTEyZjY3NDkxOTZiMTAifQ=="/>
  </w:docVars>
  <w:rsids>
    <w:rsidRoot w:val="00A33774"/>
    <w:rsid w:val="0000631C"/>
    <w:rsid w:val="00007FE0"/>
    <w:rsid w:val="00024033"/>
    <w:rsid w:val="000302EA"/>
    <w:rsid w:val="00035DC3"/>
    <w:rsid w:val="00050E8A"/>
    <w:rsid w:val="00083137"/>
    <w:rsid w:val="000837CE"/>
    <w:rsid w:val="00091C2D"/>
    <w:rsid w:val="000B0BE9"/>
    <w:rsid w:val="000B19C4"/>
    <w:rsid w:val="000F5366"/>
    <w:rsid w:val="001211E4"/>
    <w:rsid w:val="00127A68"/>
    <w:rsid w:val="001440C2"/>
    <w:rsid w:val="00146B60"/>
    <w:rsid w:val="001531EA"/>
    <w:rsid w:val="00163C86"/>
    <w:rsid w:val="00176016"/>
    <w:rsid w:val="00180E7D"/>
    <w:rsid w:val="00182D52"/>
    <w:rsid w:val="0019546A"/>
    <w:rsid w:val="001956C6"/>
    <w:rsid w:val="00200533"/>
    <w:rsid w:val="002112C5"/>
    <w:rsid w:val="00250A36"/>
    <w:rsid w:val="00271856"/>
    <w:rsid w:val="00302826"/>
    <w:rsid w:val="00305782"/>
    <w:rsid w:val="00305BBA"/>
    <w:rsid w:val="00362C9F"/>
    <w:rsid w:val="00366B6D"/>
    <w:rsid w:val="003A0B74"/>
    <w:rsid w:val="003A63B4"/>
    <w:rsid w:val="003D18B0"/>
    <w:rsid w:val="003D45E0"/>
    <w:rsid w:val="0044616C"/>
    <w:rsid w:val="00471800"/>
    <w:rsid w:val="00472CC5"/>
    <w:rsid w:val="004B1AD5"/>
    <w:rsid w:val="004B6262"/>
    <w:rsid w:val="004E4976"/>
    <w:rsid w:val="00503734"/>
    <w:rsid w:val="00521179"/>
    <w:rsid w:val="005254C7"/>
    <w:rsid w:val="00525F43"/>
    <w:rsid w:val="00541B6D"/>
    <w:rsid w:val="00577A9A"/>
    <w:rsid w:val="00590759"/>
    <w:rsid w:val="005D1ADC"/>
    <w:rsid w:val="005D5FB4"/>
    <w:rsid w:val="005F0BA3"/>
    <w:rsid w:val="005F1995"/>
    <w:rsid w:val="005F2747"/>
    <w:rsid w:val="00652FC6"/>
    <w:rsid w:val="00675C03"/>
    <w:rsid w:val="00680D4F"/>
    <w:rsid w:val="006C36FD"/>
    <w:rsid w:val="006E5C2D"/>
    <w:rsid w:val="006F5658"/>
    <w:rsid w:val="00704B2F"/>
    <w:rsid w:val="00724552"/>
    <w:rsid w:val="00727B17"/>
    <w:rsid w:val="00756A33"/>
    <w:rsid w:val="00795FC6"/>
    <w:rsid w:val="007B253E"/>
    <w:rsid w:val="007B4F2B"/>
    <w:rsid w:val="007C3D0C"/>
    <w:rsid w:val="007C5E36"/>
    <w:rsid w:val="007D4A99"/>
    <w:rsid w:val="007E371D"/>
    <w:rsid w:val="007F11A5"/>
    <w:rsid w:val="007F2CA1"/>
    <w:rsid w:val="007F686A"/>
    <w:rsid w:val="00826F85"/>
    <w:rsid w:val="008976A6"/>
    <w:rsid w:val="008C482B"/>
    <w:rsid w:val="008F65B0"/>
    <w:rsid w:val="009238B2"/>
    <w:rsid w:val="00926E0D"/>
    <w:rsid w:val="00992A10"/>
    <w:rsid w:val="009C5879"/>
    <w:rsid w:val="009D15C7"/>
    <w:rsid w:val="00A33774"/>
    <w:rsid w:val="00A43DA4"/>
    <w:rsid w:val="00A63E7C"/>
    <w:rsid w:val="00A67836"/>
    <w:rsid w:val="00A82503"/>
    <w:rsid w:val="00A94505"/>
    <w:rsid w:val="00A94B82"/>
    <w:rsid w:val="00AA1E13"/>
    <w:rsid w:val="00B0303F"/>
    <w:rsid w:val="00B05138"/>
    <w:rsid w:val="00B30ED9"/>
    <w:rsid w:val="00B32894"/>
    <w:rsid w:val="00BC5FAD"/>
    <w:rsid w:val="00BC7A18"/>
    <w:rsid w:val="00BF73A9"/>
    <w:rsid w:val="00C34391"/>
    <w:rsid w:val="00C4323C"/>
    <w:rsid w:val="00C57015"/>
    <w:rsid w:val="00C75FCE"/>
    <w:rsid w:val="00C876D3"/>
    <w:rsid w:val="00CA0754"/>
    <w:rsid w:val="00CC7AA1"/>
    <w:rsid w:val="00CF019B"/>
    <w:rsid w:val="00D1125A"/>
    <w:rsid w:val="00D165C0"/>
    <w:rsid w:val="00D24D86"/>
    <w:rsid w:val="00D4285D"/>
    <w:rsid w:val="00D4654A"/>
    <w:rsid w:val="00D534BD"/>
    <w:rsid w:val="00D66858"/>
    <w:rsid w:val="00D732A7"/>
    <w:rsid w:val="00D94B0E"/>
    <w:rsid w:val="00D960B4"/>
    <w:rsid w:val="00DC0AA4"/>
    <w:rsid w:val="00DC2B1B"/>
    <w:rsid w:val="00E2503E"/>
    <w:rsid w:val="00E6492F"/>
    <w:rsid w:val="00E73B88"/>
    <w:rsid w:val="00E75F4A"/>
    <w:rsid w:val="00ED089E"/>
    <w:rsid w:val="00EE15C3"/>
    <w:rsid w:val="00EF40F6"/>
    <w:rsid w:val="00F24341"/>
    <w:rsid w:val="00F434A3"/>
    <w:rsid w:val="00F6231D"/>
    <w:rsid w:val="00FA014D"/>
    <w:rsid w:val="00FB3D51"/>
    <w:rsid w:val="00FC579E"/>
    <w:rsid w:val="00FD33F3"/>
    <w:rsid w:val="00FD7805"/>
    <w:rsid w:val="015E0632"/>
    <w:rsid w:val="016A5229"/>
    <w:rsid w:val="018E53BB"/>
    <w:rsid w:val="01D86637"/>
    <w:rsid w:val="021348EB"/>
    <w:rsid w:val="024B505A"/>
    <w:rsid w:val="024F500E"/>
    <w:rsid w:val="02C05E2F"/>
    <w:rsid w:val="02C32E43"/>
    <w:rsid w:val="034D32D6"/>
    <w:rsid w:val="03A32C74"/>
    <w:rsid w:val="03B13F19"/>
    <w:rsid w:val="03B92498"/>
    <w:rsid w:val="03DE3CAC"/>
    <w:rsid w:val="03EE3EEF"/>
    <w:rsid w:val="04695C6C"/>
    <w:rsid w:val="047A5783"/>
    <w:rsid w:val="04C67E2F"/>
    <w:rsid w:val="04D70E27"/>
    <w:rsid w:val="04FC6AE0"/>
    <w:rsid w:val="050D2A9B"/>
    <w:rsid w:val="0530678A"/>
    <w:rsid w:val="057E02F9"/>
    <w:rsid w:val="062C51A3"/>
    <w:rsid w:val="063302DF"/>
    <w:rsid w:val="06DA69AD"/>
    <w:rsid w:val="07034156"/>
    <w:rsid w:val="07302A71"/>
    <w:rsid w:val="073E518E"/>
    <w:rsid w:val="075B5D40"/>
    <w:rsid w:val="07866B35"/>
    <w:rsid w:val="07BE269C"/>
    <w:rsid w:val="07CB0157"/>
    <w:rsid w:val="07E8334B"/>
    <w:rsid w:val="07F341F4"/>
    <w:rsid w:val="082425D6"/>
    <w:rsid w:val="08670A47"/>
    <w:rsid w:val="086C1887"/>
    <w:rsid w:val="08D95720"/>
    <w:rsid w:val="09095327"/>
    <w:rsid w:val="093F6F9B"/>
    <w:rsid w:val="0986151F"/>
    <w:rsid w:val="099948FD"/>
    <w:rsid w:val="09ED2E9B"/>
    <w:rsid w:val="09F064E7"/>
    <w:rsid w:val="0A1C72DC"/>
    <w:rsid w:val="0A287A2F"/>
    <w:rsid w:val="0A59408D"/>
    <w:rsid w:val="0A762E91"/>
    <w:rsid w:val="0AA650C4"/>
    <w:rsid w:val="0AAC0660"/>
    <w:rsid w:val="0AF52007"/>
    <w:rsid w:val="0B204BAA"/>
    <w:rsid w:val="0B281C17"/>
    <w:rsid w:val="0B486A8C"/>
    <w:rsid w:val="0B5D7BAD"/>
    <w:rsid w:val="0B923CFA"/>
    <w:rsid w:val="0BAB0918"/>
    <w:rsid w:val="0BB303B4"/>
    <w:rsid w:val="0BBC48D3"/>
    <w:rsid w:val="0BBE064B"/>
    <w:rsid w:val="0BCC77F4"/>
    <w:rsid w:val="0BE61950"/>
    <w:rsid w:val="0C252478"/>
    <w:rsid w:val="0C322DE7"/>
    <w:rsid w:val="0C594818"/>
    <w:rsid w:val="0C803B53"/>
    <w:rsid w:val="0C805F8D"/>
    <w:rsid w:val="0C9D317F"/>
    <w:rsid w:val="0CB67574"/>
    <w:rsid w:val="0CBE28CD"/>
    <w:rsid w:val="0CCA74C4"/>
    <w:rsid w:val="0CDB6FDB"/>
    <w:rsid w:val="0CE560AB"/>
    <w:rsid w:val="0D470B14"/>
    <w:rsid w:val="0D5D20E6"/>
    <w:rsid w:val="0DE63E89"/>
    <w:rsid w:val="0E4B63E2"/>
    <w:rsid w:val="0E6F3E7F"/>
    <w:rsid w:val="0E8907C4"/>
    <w:rsid w:val="0EBB3568"/>
    <w:rsid w:val="0EDC703A"/>
    <w:rsid w:val="0F44355D"/>
    <w:rsid w:val="0F5D04A9"/>
    <w:rsid w:val="0F9E3000"/>
    <w:rsid w:val="0FA61B22"/>
    <w:rsid w:val="0FB6788B"/>
    <w:rsid w:val="0FF52AA9"/>
    <w:rsid w:val="101051ED"/>
    <w:rsid w:val="1053332C"/>
    <w:rsid w:val="106A362C"/>
    <w:rsid w:val="10750A53"/>
    <w:rsid w:val="10C009C2"/>
    <w:rsid w:val="10D208A6"/>
    <w:rsid w:val="10DB08E6"/>
    <w:rsid w:val="10F60887"/>
    <w:rsid w:val="110F655D"/>
    <w:rsid w:val="11621A79"/>
    <w:rsid w:val="11902A8A"/>
    <w:rsid w:val="11B12A00"/>
    <w:rsid w:val="121D1664"/>
    <w:rsid w:val="124E024F"/>
    <w:rsid w:val="12535865"/>
    <w:rsid w:val="129A3494"/>
    <w:rsid w:val="12EC0194"/>
    <w:rsid w:val="13405DEA"/>
    <w:rsid w:val="13884B61"/>
    <w:rsid w:val="13F7047F"/>
    <w:rsid w:val="142E02E9"/>
    <w:rsid w:val="1457788F"/>
    <w:rsid w:val="14B20F69"/>
    <w:rsid w:val="14C50C9C"/>
    <w:rsid w:val="14F43330"/>
    <w:rsid w:val="151C7F6C"/>
    <w:rsid w:val="152A4FA3"/>
    <w:rsid w:val="152A54C7"/>
    <w:rsid w:val="153A336F"/>
    <w:rsid w:val="1548367B"/>
    <w:rsid w:val="15992EC6"/>
    <w:rsid w:val="15FC0E84"/>
    <w:rsid w:val="16247C45"/>
    <w:rsid w:val="16534086"/>
    <w:rsid w:val="16556050"/>
    <w:rsid w:val="16573B76"/>
    <w:rsid w:val="1674297A"/>
    <w:rsid w:val="16762FF3"/>
    <w:rsid w:val="16777D74"/>
    <w:rsid w:val="16A179A1"/>
    <w:rsid w:val="16BA2357"/>
    <w:rsid w:val="16CF5E02"/>
    <w:rsid w:val="1711641B"/>
    <w:rsid w:val="174D6D27"/>
    <w:rsid w:val="17571954"/>
    <w:rsid w:val="176D1177"/>
    <w:rsid w:val="17BE19D3"/>
    <w:rsid w:val="17FB6783"/>
    <w:rsid w:val="1824217E"/>
    <w:rsid w:val="183275CF"/>
    <w:rsid w:val="185D743E"/>
    <w:rsid w:val="18B057C0"/>
    <w:rsid w:val="19573E8D"/>
    <w:rsid w:val="19962C07"/>
    <w:rsid w:val="19A47EFE"/>
    <w:rsid w:val="19A54BF8"/>
    <w:rsid w:val="19FB0CBC"/>
    <w:rsid w:val="1A646862"/>
    <w:rsid w:val="1AB71087"/>
    <w:rsid w:val="1ACC4407"/>
    <w:rsid w:val="1B140288"/>
    <w:rsid w:val="1B1464DA"/>
    <w:rsid w:val="1B293607"/>
    <w:rsid w:val="1B3F2E2B"/>
    <w:rsid w:val="1B79633D"/>
    <w:rsid w:val="1B8371BB"/>
    <w:rsid w:val="1B8D1DE8"/>
    <w:rsid w:val="1B910CB8"/>
    <w:rsid w:val="1B972C67"/>
    <w:rsid w:val="1BAA6346"/>
    <w:rsid w:val="1BB05AD7"/>
    <w:rsid w:val="1BB92BDD"/>
    <w:rsid w:val="1BE55780"/>
    <w:rsid w:val="1BE8374D"/>
    <w:rsid w:val="1BFB4FA4"/>
    <w:rsid w:val="1CAE2016"/>
    <w:rsid w:val="1CC40559"/>
    <w:rsid w:val="1CD83513"/>
    <w:rsid w:val="1CF739BD"/>
    <w:rsid w:val="1D1011D2"/>
    <w:rsid w:val="1D385D84"/>
    <w:rsid w:val="1D766EC2"/>
    <w:rsid w:val="1D864D41"/>
    <w:rsid w:val="1DE74A28"/>
    <w:rsid w:val="1DF20628"/>
    <w:rsid w:val="1E002D45"/>
    <w:rsid w:val="1E05210A"/>
    <w:rsid w:val="1E0A3BC4"/>
    <w:rsid w:val="1E0D7210"/>
    <w:rsid w:val="1E396257"/>
    <w:rsid w:val="1E8079E2"/>
    <w:rsid w:val="1EAA4A5F"/>
    <w:rsid w:val="1EAF51A6"/>
    <w:rsid w:val="1F1F544D"/>
    <w:rsid w:val="1F38650F"/>
    <w:rsid w:val="1F4E5D32"/>
    <w:rsid w:val="1FC57DA2"/>
    <w:rsid w:val="200A3A07"/>
    <w:rsid w:val="20133801"/>
    <w:rsid w:val="20146634"/>
    <w:rsid w:val="201A79C2"/>
    <w:rsid w:val="20A51F81"/>
    <w:rsid w:val="20C77DE5"/>
    <w:rsid w:val="21025026"/>
    <w:rsid w:val="21425423"/>
    <w:rsid w:val="214B077B"/>
    <w:rsid w:val="21635AC5"/>
    <w:rsid w:val="218B6DCA"/>
    <w:rsid w:val="21957C48"/>
    <w:rsid w:val="21E07116"/>
    <w:rsid w:val="2237485C"/>
    <w:rsid w:val="226C1AC8"/>
    <w:rsid w:val="227C4964"/>
    <w:rsid w:val="22B40F9D"/>
    <w:rsid w:val="22CA1B74"/>
    <w:rsid w:val="2302130E"/>
    <w:rsid w:val="23103A2A"/>
    <w:rsid w:val="23224EA4"/>
    <w:rsid w:val="2356414A"/>
    <w:rsid w:val="23810484"/>
    <w:rsid w:val="23A13FD1"/>
    <w:rsid w:val="23C245F9"/>
    <w:rsid w:val="23EF1510"/>
    <w:rsid w:val="23F0560A"/>
    <w:rsid w:val="23FF13A9"/>
    <w:rsid w:val="24305A06"/>
    <w:rsid w:val="245B1DE5"/>
    <w:rsid w:val="245C67FB"/>
    <w:rsid w:val="246F29D3"/>
    <w:rsid w:val="24704055"/>
    <w:rsid w:val="24967F5F"/>
    <w:rsid w:val="24AF7273"/>
    <w:rsid w:val="24B403E6"/>
    <w:rsid w:val="24B623B0"/>
    <w:rsid w:val="24B86128"/>
    <w:rsid w:val="24CC370A"/>
    <w:rsid w:val="259D3570"/>
    <w:rsid w:val="25A246E2"/>
    <w:rsid w:val="25B82157"/>
    <w:rsid w:val="25E940BF"/>
    <w:rsid w:val="25F0544D"/>
    <w:rsid w:val="26153106"/>
    <w:rsid w:val="26215F4F"/>
    <w:rsid w:val="266B0F78"/>
    <w:rsid w:val="26AB5818"/>
    <w:rsid w:val="26B26BA7"/>
    <w:rsid w:val="26D1527D"/>
    <w:rsid w:val="272F01F7"/>
    <w:rsid w:val="273B6B9C"/>
    <w:rsid w:val="277976C4"/>
    <w:rsid w:val="277D5407"/>
    <w:rsid w:val="278975E4"/>
    <w:rsid w:val="27AE55C0"/>
    <w:rsid w:val="27BA21B7"/>
    <w:rsid w:val="27E56B08"/>
    <w:rsid w:val="280276BA"/>
    <w:rsid w:val="28397580"/>
    <w:rsid w:val="28CA1EE5"/>
    <w:rsid w:val="28F039B6"/>
    <w:rsid w:val="29162EE7"/>
    <w:rsid w:val="295201CD"/>
    <w:rsid w:val="29606D8E"/>
    <w:rsid w:val="296A19BB"/>
    <w:rsid w:val="29926506"/>
    <w:rsid w:val="29A104CA"/>
    <w:rsid w:val="29CC7F7F"/>
    <w:rsid w:val="29D76564"/>
    <w:rsid w:val="29D82DC8"/>
    <w:rsid w:val="29DA08EE"/>
    <w:rsid w:val="2A091F98"/>
    <w:rsid w:val="2A1F27A5"/>
    <w:rsid w:val="2A657D57"/>
    <w:rsid w:val="2AEA4B61"/>
    <w:rsid w:val="2B231E21"/>
    <w:rsid w:val="2B5B73EA"/>
    <w:rsid w:val="2B674404"/>
    <w:rsid w:val="2B9D6077"/>
    <w:rsid w:val="2BAF1907"/>
    <w:rsid w:val="2BBD2276"/>
    <w:rsid w:val="2BD22710"/>
    <w:rsid w:val="2BE47802"/>
    <w:rsid w:val="2BF24FFE"/>
    <w:rsid w:val="2C222464"/>
    <w:rsid w:val="2C332538"/>
    <w:rsid w:val="2CF55A3F"/>
    <w:rsid w:val="2D377E06"/>
    <w:rsid w:val="2D6A3D37"/>
    <w:rsid w:val="2D962D7E"/>
    <w:rsid w:val="2DCC2C44"/>
    <w:rsid w:val="2DEC299E"/>
    <w:rsid w:val="2E0F48DF"/>
    <w:rsid w:val="2E2959A0"/>
    <w:rsid w:val="2E6D7F83"/>
    <w:rsid w:val="2EC4391B"/>
    <w:rsid w:val="2EE67D35"/>
    <w:rsid w:val="2F391C13"/>
    <w:rsid w:val="2F430CE4"/>
    <w:rsid w:val="2F7964B4"/>
    <w:rsid w:val="2F9E5F1A"/>
    <w:rsid w:val="2FB40C2D"/>
    <w:rsid w:val="2FBC45F2"/>
    <w:rsid w:val="300264A9"/>
    <w:rsid w:val="30087837"/>
    <w:rsid w:val="30556F21"/>
    <w:rsid w:val="30760C45"/>
    <w:rsid w:val="30766E97"/>
    <w:rsid w:val="309B06AC"/>
    <w:rsid w:val="30B05F05"/>
    <w:rsid w:val="30B359F5"/>
    <w:rsid w:val="30F027A5"/>
    <w:rsid w:val="30FF0C3A"/>
    <w:rsid w:val="312D1C4B"/>
    <w:rsid w:val="31605B7D"/>
    <w:rsid w:val="31995A77"/>
    <w:rsid w:val="31C12394"/>
    <w:rsid w:val="31F77B64"/>
    <w:rsid w:val="32171FB4"/>
    <w:rsid w:val="32794A1C"/>
    <w:rsid w:val="32BA750F"/>
    <w:rsid w:val="32BF2D77"/>
    <w:rsid w:val="32C043F9"/>
    <w:rsid w:val="32D81743"/>
    <w:rsid w:val="33370191"/>
    <w:rsid w:val="33484B1B"/>
    <w:rsid w:val="3361798A"/>
    <w:rsid w:val="336F654B"/>
    <w:rsid w:val="338D69D1"/>
    <w:rsid w:val="33DC5263"/>
    <w:rsid w:val="33DE0FDB"/>
    <w:rsid w:val="33FD3B57"/>
    <w:rsid w:val="35507CB7"/>
    <w:rsid w:val="358838F4"/>
    <w:rsid w:val="35A95619"/>
    <w:rsid w:val="35D408E8"/>
    <w:rsid w:val="36140CE4"/>
    <w:rsid w:val="3632560E"/>
    <w:rsid w:val="3651392B"/>
    <w:rsid w:val="36767BF1"/>
    <w:rsid w:val="36A302BA"/>
    <w:rsid w:val="36B077B8"/>
    <w:rsid w:val="36B64491"/>
    <w:rsid w:val="36F31241"/>
    <w:rsid w:val="36F823B4"/>
    <w:rsid w:val="36FD5C1C"/>
    <w:rsid w:val="374B6987"/>
    <w:rsid w:val="379E11AD"/>
    <w:rsid w:val="37CF580A"/>
    <w:rsid w:val="37D56B99"/>
    <w:rsid w:val="37E94C8E"/>
    <w:rsid w:val="380748EC"/>
    <w:rsid w:val="381256F7"/>
    <w:rsid w:val="381B27FE"/>
    <w:rsid w:val="38471845"/>
    <w:rsid w:val="38561A88"/>
    <w:rsid w:val="386046B4"/>
    <w:rsid w:val="387C0DC3"/>
    <w:rsid w:val="38F65019"/>
    <w:rsid w:val="39677CC5"/>
    <w:rsid w:val="398E34A3"/>
    <w:rsid w:val="399C796E"/>
    <w:rsid w:val="39AB7BB1"/>
    <w:rsid w:val="39CD4381"/>
    <w:rsid w:val="39D46BA0"/>
    <w:rsid w:val="3A0C12D6"/>
    <w:rsid w:val="3A706705"/>
    <w:rsid w:val="3A712BA9"/>
    <w:rsid w:val="3A993EAE"/>
    <w:rsid w:val="3AAF547F"/>
    <w:rsid w:val="3AF410E4"/>
    <w:rsid w:val="3B0F23C2"/>
    <w:rsid w:val="3B1F3149"/>
    <w:rsid w:val="3B3E6803"/>
    <w:rsid w:val="3B83709F"/>
    <w:rsid w:val="3B925390"/>
    <w:rsid w:val="3BC74A4B"/>
    <w:rsid w:val="3BD553B9"/>
    <w:rsid w:val="3BE13D5E"/>
    <w:rsid w:val="3C12216A"/>
    <w:rsid w:val="3C237ED3"/>
    <w:rsid w:val="3C5938F5"/>
    <w:rsid w:val="3C597D99"/>
    <w:rsid w:val="3C776471"/>
    <w:rsid w:val="3C795D45"/>
    <w:rsid w:val="3C94492D"/>
    <w:rsid w:val="3C964B49"/>
    <w:rsid w:val="3CCF005B"/>
    <w:rsid w:val="3CED04E1"/>
    <w:rsid w:val="3D281519"/>
    <w:rsid w:val="3D2832C7"/>
    <w:rsid w:val="3D3B56F0"/>
    <w:rsid w:val="3D6562C9"/>
    <w:rsid w:val="3D801355"/>
    <w:rsid w:val="3D923A7F"/>
    <w:rsid w:val="3D934BE4"/>
    <w:rsid w:val="3DBA03C3"/>
    <w:rsid w:val="3E104487"/>
    <w:rsid w:val="3E2B306F"/>
    <w:rsid w:val="3E5A1BA6"/>
    <w:rsid w:val="3E67475C"/>
    <w:rsid w:val="3E725142"/>
    <w:rsid w:val="3E7F33BB"/>
    <w:rsid w:val="3E9A1FA2"/>
    <w:rsid w:val="3ED656D0"/>
    <w:rsid w:val="3EEC6CA2"/>
    <w:rsid w:val="3EF25642"/>
    <w:rsid w:val="3EF94F1B"/>
    <w:rsid w:val="40550877"/>
    <w:rsid w:val="405569FA"/>
    <w:rsid w:val="406311E6"/>
    <w:rsid w:val="40750F19"/>
    <w:rsid w:val="40754A75"/>
    <w:rsid w:val="407C22A8"/>
    <w:rsid w:val="40B27A77"/>
    <w:rsid w:val="40D21EC7"/>
    <w:rsid w:val="41776F21"/>
    <w:rsid w:val="41AC2719"/>
    <w:rsid w:val="423A3290"/>
    <w:rsid w:val="424C638A"/>
    <w:rsid w:val="42ED4D97"/>
    <w:rsid w:val="437234EE"/>
    <w:rsid w:val="437D25BE"/>
    <w:rsid w:val="4382735C"/>
    <w:rsid w:val="43C401ED"/>
    <w:rsid w:val="43CC6CE0"/>
    <w:rsid w:val="443E4887"/>
    <w:rsid w:val="44C1472D"/>
    <w:rsid w:val="44C71617"/>
    <w:rsid w:val="44DF4BB3"/>
    <w:rsid w:val="44E346A3"/>
    <w:rsid w:val="45132AAF"/>
    <w:rsid w:val="45336CAD"/>
    <w:rsid w:val="45AD6A5F"/>
    <w:rsid w:val="46054AED"/>
    <w:rsid w:val="462A00B0"/>
    <w:rsid w:val="464A534D"/>
    <w:rsid w:val="465D66D7"/>
    <w:rsid w:val="466B0DF4"/>
    <w:rsid w:val="46731A57"/>
    <w:rsid w:val="46A460B4"/>
    <w:rsid w:val="46AE2A8F"/>
    <w:rsid w:val="46BC1650"/>
    <w:rsid w:val="46D52711"/>
    <w:rsid w:val="46E464B1"/>
    <w:rsid w:val="47264D1B"/>
    <w:rsid w:val="472E597E"/>
    <w:rsid w:val="47617B01"/>
    <w:rsid w:val="4777325F"/>
    <w:rsid w:val="477B5067"/>
    <w:rsid w:val="478A7058"/>
    <w:rsid w:val="478D08F6"/>
    <w:rsid w:val="479C4FDD"/>
    <w:rsid w:val="47BB36B5"/>
    <w:rsid w:val="47C84024"/>
    <w:rsid w:val="47E25AD0"/>
    <w:rsid w:val="47EC1AC1"/>
    <w:rsid w:val="48401E0D"/>
    <w:rsid w:val="48D80297"/>
    <w:rsid w:val="48DF1625"/>
    <w:rsid w:val="48F52BF7"/>
    <w:rsid w:val="49060960"/>
    <w:rsid w:val="492011EC"/>
    <w:rsid w:val="49463453"/>
    <w:rsid w:val="495D6F47"/>
    <w:rsid w:val="49DE368B"/>
    <w:rsid w:val="49EA0282"/>
    <w:rsid w:val="4A174DEF"/>
    <w:rsid w:val="4A791606"/>
    <w:rsid w:val="4A7B712C"/>
    <w:rsid w:val="4A873D23"/>
    <w:rsid w:val="4AE42F23"/>
    <w:rsid w:val="4B0B4954"/>
    <w:rsid w:val="4B4340EE"/>
    <w:rsid w:val="4B49722A"/>
    <w:rsid w:val="4B62209A"/>
    <w:rsid w:val="4BFC429C"/>
    <w:rsid w:val="4BFE6267"/>
    <w:rsid w:val="4C055941"/>
    <w:rsid w:val="4C516396"/>
    <w:rsid w:val="4C547C35"/>
    <w:rsid w:val="4CF136D5"/>
    <w:rsid w:val="4D4C3002"/>
    <w:rsid w:val="4D5123C6"/>
    <w:rsid w:val="4D697710"/>
    <w:rsid w:val="4D7F1BEB"/>
    <w:rsid w:val="4D891B60"/>
    <w:rsid w:val="4E094A4F"/>
    <w:rsid w:val="4E105DDD"/>
    <w:rsid w:val="4EA053B3"/>
    <w:rsid w:val="4ED212E5"/>
    <w:rsid w:val="4EDE5EDB"/>
    <w:rsid w:val="4F363F69"/>
    <w:rsid w:val="4F7B197C"/>
    <w:rsid w:val="4F846A83"/>
    <w:rsid w:val="4FB235F0"/>
    <w:rsid w:val="4FB82BD0"/>
    <w:rsid w:val="4FD8635C"/>
    <w:rsid w:val="4FDC066D"/>
    <w:rsid w:val="4FEC1592"/>
    <w:rsid w:val="50025BF9"/>
    <w:rsid w:val="501C4F0D"/>
    <w:rsid w:val="502B5150"/>
    <w:rsid w:val="50416722"/>
    <w:rsid w:val="50746AF7"/>
    <w:rsid w:val="50923421"/>
    <w:rsid w:val="50C86E43"/>
    <w:rsid w:val="50E034C4"/>
    <w:rsid w:val="51823496"/>
    <w:rsid w:val="52120376"/>
    <w:rsid w:val="523A5B1F"/>
    <w:rsid w:val="52854FEC"/>
    <w:rsid w:val="52B07B8F"/>
    <w:rsid w:val="52FE4D9E"/>
    <w:rsid w:val="53837051"/>
    <w:rsid w:val="541F321E"/>
    <w:rsid w:val="54506BE0"/>
    <w:rsid w:val="54613836"/>
    <w:rsid w:val="54B25E40"/>
    <w:rsid w:val="54B74B11"/>
    <w:rsid w:val="54CD2C7A"/>
    <w:rsid w:val="55592760"/>
    <w:rsid w:val="55CE6CAA"/>
    <w:rsid w:val="55F04E72"/>
    <w:rsid w:val="55FC0214"/>
    <w:rsid w:val="562C1C22"/>
    <w:rsid w:val="56625644"/>
    <w:rsid w:val="569A3030"/>
    <w:rsid w:val="56A32525"/>
    <w:rsid w:val="56E878F7"/>
    <w:rsid w:val="5713306F"/>
    <w:rsid w:val="57340D8E"/>
    <w:rsid w:val="57376AD1"/>
    <w:rsid w:val="576553EC"/>
    <w:rsid w:val="57664CC0"/>
    <w:rsid w:val="578D049F"/>
    <w:rsid w:val="57D367F9"/>
    <w:rsid w:val="57E52089"/>
    <w:rsid w:val="585D4315"/>
    <w:rsid w:val="587C29ED"/>
    <w:rsid w:val="58C223CA"/>
    <w:rsid w:val="58CA7BFC"/>
    <w:rsid w:val="58DA2E3C"/>
    <w:rsid w:val="59012EF2"/>
    <w:rsid w:val="59282B75"/>
    <w:rsid w:val="5932754F"/>
    <w:rsid w:val="59462FFB"/>
    <w:rsid w:val="5954396A"/>
    <w:rsid w:val="596671F9"/>
    <w:rsid w:val="59683F4D"/>
    <w:rsid w:val="596B201C"/>
    <w:rsid w:val="59C77C98"/>
    <w:rsid w:val="59CD7278"/>
    <w:rsid w:val="5A042706"/>
    <w:rsid w:val="5A871B1D"/>
    <w:rsid w:val="5A897643"/>
    <w:rsid w:val="5A92474A"/>
    <w:rsid w:val="5A964DAC"/>
    <w:rsid w:val="5A9A45FB"/>
    <w:rsid w:val="5AA52FD0"/>
    <w:rsid w:val="5AA72570"/>
    <w:rsid w:val="5B0867BA"/>
    <w:rsid w:val="5B124848"/>
    <w:rsid w:val="5B1761D9"/>
    <w:rsid w:val="5B2D4472"/>
    <w:rsid w:val="5B7A0D2B"/>
    <w:rsid w:val="5BA30291"/>
    <w:rsid w:val="5BB66216"/>
    <w:rsid w:val="5BD91543"/>
    <w:rsid w:val="5C2D3FFE"/>
    <w:rsid w:val="5C423F4D"/>
    <w:rsid w:val="5C8C6F77"/>
    <w:rsid w:val="5CA50321"/>
    <w:rsid w:val="5CB70498"/>
    <w:rsid w:val="5D423AD9"/>
    <w:rsid w:val="5D4557C3"/>
    <w:rsid w:val="5D5757D7"/>
    <w:rsid w:val="5E734892"/>
    <w:rsid w:val="5E8F0FA0"/>
    <w:rsid w:val="5EAE7678"/>
    <w:rsid w:val="5EE906B0"/>
    <w:rsid w:val="5F4A7D36"/>
    <w:rsid w:val="5F6C76F4"/>
    <w:rsid w:val="5F774D66"/>
    <w:rsid w:val="5F8E3006"/>
    <w:rsid w:val="5FD0361E"/>
    <w:rsid w:val="5FE56D85"/>
    <w:rsid w:val="6044672C"/>
    <w:rsid w:val="60BB5CDE"/>
    <w:rsid w:val="60F577E0"/>
    <w:rsid w:val="61001CE1"/>
    <w:rsid w:val="611F03B9"/>
    <w:rsid w:val="61241E74"/>
    <w:rsid w:val="61477910"/>
    <w:rsid w:val="614B11AE"/>
    <w:rsid w:val="61FE788E"/>
    <w:rsid w:val="62586279"/>
    <w:rsid w:val="627110E9"/>
    <w:rsid w:val="62744735"/>
    <w:rsid w:val="6280757E"/>
    <w:rsid w:val="62A56FE4"/>
    <w:rsid w:val="62D41677"/>
    <w:rsid w:val="63302D52"/>
    <w:rsid w:val="633914DA"/>
    <w:rsid w:val="63750765"/>
    <w:rsid w:val="63767CBC"/>
    <w:rsid w:val="63B82D47"/>
    <w:rsid w:val="63BE035D"/>
    <w:rsid w:val="63C352A9"/>
    <w:rsid w:val="63DF02D4"/>
    <w:rsid w:val="63FD075A"/>
    <w:rsid w:val="64085A7D"/>
    <w:rsid w:val="643C74D4"/>
    <w:rsid w:val="64455CA3"/>
    <w:rsid w:val="64470BC1"/>
    <w:rsid w:val="649E1F3D"/>
    <w:rsid w:val="64BB2AEF"/>
    <w:rsid w:val="64C37BF6"/>
    <w:rsid w:val="64E27FAD"/>
    <w:rsid w:val="64E35BA2"/>
    <w:rsid w:val="64F47DAF"/>
    <w:rsid w:val="65332685"/>
    <w:rsid w:val="653B3C30"/>
    <w:rsid w:val="65420B1A"/>
    <w:rsid w:val="65705687"/>
    <w:rsid w:val="657809E0"/>
    <w:rsid w:val="659F41BF"/>
    <w:rsid w:val="65C37EAD"/>
    <w:rsid w:val="65DD0843"/>
    <w:rsid w:val="66811B16"/>
    <w:rsid w:val="673821D5"/>
    <w:rsid w:val="676C00D0"/>
    <w:rsid w:val="677F6056"/>
    <w:rsid w:val="679118E5"/>
    <w:rsid w:val="67980EC5"/>
    <w:rsid w:val="68014CBD"/>
    <w:rsid w:val="68655FB9"/>
    <w:rsid w:val="686B482C"/>
    <w:rsid w:val="6890396D"/>
    <w:rsid w:val="689F6284"/>
    <w:rsid w:val="68AB4C28"/>
    <w:rsid w:val="68AB69D7"/>
    <w:rsid w:val="68B27D65"/>
    <w:rsid w:val="68D429FD"/>
    <w:rsid w:val="68E63EB3"/>
    <w:rsid w:val="692C5D69"/>
    <w:rsid w:val="69A62356"/>
    <w:rsid w:val="69BE2E51"/>
    <w:rsid w:val="69E55F18"/>
    <w:rsid w:val="69F4501C"/>
    <w:rsid w:val="6A2922A9"/>
    <w:rsid w:val="6A3C1FDC"/>
    <w:rsid w:val="6A75729C"/>
    <w:rsid w:val="6AB029CA"/>
    <w:rsid w:val="6AEA7C8A"/>
    <w:rsid w:val="6B086362"/>
    <w:rsid w:val="6B783521"/>
    <w:rsid w:val="6B9A16B0"/>
    <w:rsid w:val="6BBA3B00"/>
    <w:rsid w:val="6BD44C09"/>
    <w:rsid w:val="6C00528B"/>
    <w:rsid w:val="6C0F01EB"/>
    <w:rsid w:val="6C6B4119"/>
    <w:rsid w:val="6C9405C2"/>
    <w:rsid w:val="6CC10EBE"/>
    <w:rsid w:val="6CE10C19"/>
    <w:rsid w:val="6D172DCB"/>
    <w:rsid w:val="6D464F20"/>
    <w:rsid w:val="6DA70F7B"/>
    <w:rsid w:val="6DB14A8F"/>
    <w:rsid w:val="6DE07122"/>
    <w:rsid w:val="6DE74955"/>
    <w:rsid w:val="6DF523F6"/>
    <w:rsid w:val="6E385C03"/>
    <w:rsid w:val="6E697118"/>
    <w:rsid w:val="6EB20ABF"/>
    <w:rsid w:val="6EE07D7A"/>
    <w:rsid w:val="6F0B6421"/>
    <w:rsid w:val="6F54601A"/>
    <w:rsid w:val="6F631DB9"/>
    <w:rsid w:val="6F7C731F"/>
    <w:rsid w:val="700E142B"/>
    <w:rsid w:val="703025E3"/>
    <w:rsid w:val="70744007"/>
    <w:rsid w:val="717464FF"/>
    <w:rsid w:val="717E112C"/>
    <w:rsid w:val="71800AE2"/>
    <w:rsid w:val="718129CA"/>
    <w:rsid w:val="71922B44"/>
    <w:rsid w:val="724E4FA2"/>
    <w:rsid w:val="724F4877"/>
    <w:rsid w:val="725956F5"/>
    <w:rsid w:val="72671BC0"/>
    <w:rsid w:val="727918F3"/>
    <w:rsid w:val="72F62F44"/>
    <w:rsid w:val="731955B0"/>
    <w:rsid w:val="737F118B"/>
    <w:rsid w:val="7388711C"/>
    <w:rsid w:val="7447614D"/>
    <w:rsid w:val="745C1BA6"/>
    <w:rsid w:val="746874BE"/>
    <w:rsid w:val="7472364A"/>
    <w:rsid w:val="748C590E"/>
    <w:rsid w:val="74942A15"/>
    <w:rsid w:val="74CE5F27"/>
    <w:rsid w:val="74D51039"/>
    <w:rsid w:val="74F3598D"/>
    <w:rsid w:val="755E4E52"/>
    <w:rsid w:val="758D5DE2"/>
    <w:rsid w:val="7592164A"/>
    <w:rsid w:val="75AB44BA"/>
    <w:rsid w:val="75AD1FE0"/>
    <w:rsid w:val="75E63744"/>
    <w:rsid w:val="75E8587F"/>
    <w:rsid w:val="76040FFC"/>
    <w:rsid w:val="7615308B"/>
    <w:rsid w:val="765C7562"/>
    <w:rsid w:val="76E35F11"/>
    <w:rsid w:val="76E9529A"/>
    <w:rsid w:val="76EC08E6"/>
    <w:rsid w:val="772042D9"/>
    <w:rsid w:val="775C056B"/>
    <w:rsid w:val="77E837A3"/>
    <w:rsid w:val="77FA10FC"/>
    <w:rsid w:val="78454752"/>
    <w:rsid w:val="784A7FBA"/>
    <w:rsid w:val="78591FAB"/>
    <w:rsid w:val="785B3F75"/>
    <w:rsid w:val="786646C8"/>
    <w:rsid w:val="78ED3A26"/>
    <w:rsid w:val="790463BB"/>
    <w:rsid w:val="792C5912"/>
    <w:rsid w:val="794013BD"/>
    <w:rsid w:val="79C14DCA"/>
    <w:rsid w:val="79E32474"/>
    <w:rsid w:val="7A3727C0"/>
    <w:rsid w:val="7A7A445B"/>
    <w:rsid w:val="7A97500D"/>
    <w:rsid w:val="7AB756AF"/>
    <w:rsid w:val="7AE220A9"/>
    <w:rsid w:val="7AE878D3"/>
    <w:rsid w:val="7B002BB2"/>
    <w:rsid w:val="7B0663E0"/>
    <w:rsid w:val="7B564EC8"/>
    <w:rsid w:val="7B6273C9"/>
    <w:rsid w:val="7BB265A2"/>
    <w:rsid w:val="7BCD518A"/>
    <w:rsid w:val="7C0E57A2"/>
    <w:rsid w:val="7C374CF9"/>
    <w:rsid w:val="7C442F72"/>
    <w:rsid w:val="7C4A4A2C"/>
    <w:rsid w:val="7C6B04FF"/>
    <w:rsid w:val="7C75312C"/>
    <w:rsid w:val="7C975798"/>
    <w:rsid w:val="7CBE4AD3"/>
    <w:rsid w:val="7D0C7F34"/>
    <w:rsid w:val="7D256900"/>
    <w:rsid w:val="7D3905FD"/>
    <w:rsid w:val="7D5D078F"/>
    <w:rsid w:val="7D796C4C"/>
    <w:rsid w:val="7DA912DF"/>
    <w:rsid w:val="7DE44A0D"/>
    <w:rsid w:val="7E105802"/>
    <w:rsid w:val="7E3A287F"/>
    <w:rsid w:val="7E5020A2"/>
    <w:rsid w:val="7E6E2528"/>
    <w:rsid w:val="7E8D0C00"/>
    <w:rsid w:val="7EB10D93"/>
    <w:rsid w:val="7ECC04C8"/>
    <w:rsid w:val="7F8E2E82"/>
    <w:rsid w:val="7FD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autoRedefine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autoRedefine/>
    <w:qFormat/>
    <w:uiPriority w:val="99"/>
    <w:rPr>
      <w:rFonts w:ascii="宋体" w:hAnsi="Courier New" w:eastAsia="宋体" w:cs="Times New Roman"/>
      <w:szCs w:val="20"/>
    </w:rPr>
  </w:style>
  <w:style w:type="character" w:customStyle="1" w:styleId="8">
    <w:name w:val="列出段落 Char"/>
    <w:link w:val="9"/>
    <w:autoRedefine/>
    <w:qFormat/>
    <w:uiPriority w:val="0"/>
    <w:rPr>
      <w:rFonts w:ascii="Calibri" w:hAnsi="Calibri"/>
    </w:rPr>
  </w:style>
  <w:style w:type="paragraph" w:customStyle="1" w:styleId="9">
    <w:name w:val="列出段落1"/>
    <w:basedOn w:val="1"/>
    <w:link w:val="8"/>
    <w:autoRedefine/>
    <w:qFormat/>
    <w:uiPriority w:val="0"/>
    <w:pPr>
      <w:ind w:firstLine="420" w:firstLineChars="200"/>
    </w:pPr>
    <w:rPr>
      <w:rFonts w:ascii="Calibri" w:hAnsi="Calibri" w:eastAsiaTheme="minorEastAsia" w:cstheme="minorBidi"/>
      <w:szCs w:val="22"/>
    </w:rPr>
  </w:style>
  <w:style w:type="character" w:customStyle="1" w:styleId="10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889</Words>
  <Characters>928</Characters>
  <Lines>16</Lines>
  <Paragraphs>4</Paragraphs>
  <TotalTime>2</TotalTime>
  <ScaleCrop>false</ScaleCrop>
  <LinksUpToDate>false</LinksUpToDate>
  <CharactersWithSpaces>928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2020-11-05T01:18:00Z</dcterms:created>
  <dc:creator>Yan Huang</dc:creator>
  <cp:lastModifiedBy>祝珊珊</cp:lastModifiedBy>
  <cp:lastPrinted>2020-11-10T09:58:00Z</cp:lastPrinted>
  <dcterms:modified xsi:type="dcterms:W3CDTF">2025-12-17T05:00:13Z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AE8B7EB91ABC4844AD0B23EC27ADF6DF_13</vt:lpwstr>
  </property>
  <property fmtid="{D5CDD505-2E9C-101B-9397-08002B2CF9AE}" pid="4" name="KSOTemplateDocerSaveRecord">
    <vt:lpwstr>eyJoZGlkIjoiNzY0ZDAzZGJhNzA3MzM0Nzk3NzE5MTQ3MmNmMzI2MDIiLCJ1c2VySWQiOiIxNjYzNDYwMzE4In0=</vt:lpwstr>
  </property>
</Properties>
</file>